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39" w:rsidRDefault="005E0239">
      <w:pPr>
        <w:pStyle w:val="Corpodetexto"/>
        <w:rPr>
          <w:rFonts w:ascii="Times New Roman"/>
          <w:sz w:val="20"/>
        </w:rPr>
      </w:pPr>
    </w:p>
    <w:p w:rsidR="005E0239" w:rsidRDefault="005E0239">
      <w:pPr>
        <w:pStyle w:val="Corpodetexto"/>
        <w:spacing w:before="8"/>
        <w:rPr>
          <w:rFonts w:ascii="Times New Roman"/>
          <w:sz w:val="21"/>
        </w:rPr>
      </w:pPr>
    </w:p>
    <w:p w:rsidR="005E0239" w:rsidRDefault="00AC5596">
      <w:pPr>
        <w:pStyle w:val="Corpodetexto"/>
        <w:spacing w:before="52"/>
        <w:ind w:left="3448" w:hanging="2571"/>
      </w:pPr>
      <w:r>
        <w:rPr>
          <w:color w:val="0E223C"/>
          <w:u w:val="thick" w:color="0E223C"/>
        </w:rPr>
        <w:t>TERMO</w:t>
      </w:r>
      <w:r>
        <w:rPr>
          <w:color w:val="0E223C"/>
          <w:spacing w:val="12"/>
          <w:u w:val="thick" w:color="0E223C"/>
        </w:rPr>
        <w:t xml:space="preserve"> </w:t>
      </w:r>
      <w:r>
        <w:rPr>
          <w:color w:val="0E223C"/>
          <w:u w:val="thick" w:color="0E223C"/>
        </w:rPr>
        <w:t>DE</w:t>
      </w:r>
      <w:r>
        <w:rPr>
          <w:color w:val="0E223C"/>
          <w:spacing w:val="13"/>
          <w:u w:val="thick" w:color="0E223C"/>
        </w:rPr>
        <w:t xml:space="preserve"> </w:t>
      </w:r>
      <w:r>
        <w:rPr>
          <w:color w:val="0E223C"/>
          <w:u w:val="thick" w:color="0E223C"/>
        </w:rPr>
        <w:t>REFERÊNCIA</w:t>
      </w:r>
      <w:r>
        <w:rPr>
          <w:color w:val="0E223C"/>
          <w:spacing w:val="8"/>
          <w:u w:val="thick" w:color="0E223C"/>
        </w:rPr>
        <w:t xml:space="preserve"> </w:t>
      </w:r>
      <w:r>
        <w:rPr>
          <w:color w:val="0E223C"/>
          <w:u w:val="thick" w:color="0E223C"/>
        </w:rPr>
        <w:t>PARA</w:t>
      </w:r>
      <w:r>
        <w:rPr>
          <w:color w:val="0E223C"/>
          <w:spacing w:val="14"/>
          <w:u w:val="thick" w:color="0E223C"/>
        </w:rPr>
        <w:t xml:space="preserve"> </w:t>
      </w:r>
      <w:r>
        <w:rPr>
          <w:color w:val="0E223C"/>
          <w:u w:val="thick" w:color="0E223C"/>
        </w:rPr>
        <w:t>COTAÇÃO</w:t>
      </w:r>
      <w:r>
        <w:rPr>
          <w:color w:val="0E223C"/>
          <w:spacing w:val="13"/>
          <w:u w:val="thick" w:color="0E223C"/>
        </w:rPr>
        <w:t xml:space="preserve"> </w:t>
      </w:r>
      <w:r>
        <w:rPr>
          <w:color w:val="0E223C"/>
          <w:u w:val="thick" w:color="0E223C"/>
        </w:rPr>
        <w:t>DE</w:t>
      </w:r>
      <w:r>
        <w:rPr>
          <w:color w:val="0E223C"/>
          <w:spacing w:val="11"/>
          <w:u w:val="thick" w:color="0E223C"/>
        </w:rPr>
        <w:t xml:space="preserve"> </w:t>
      </w:r>
      <w:r>
        <w:rPr>
          <w:color w:val="0E223C"/>
          <w:u w:val="thick" w:color="0E223C"/>
        </w:rPr>
        <w:t>PREÇOS</w:t>
      </w:r>
      <w:r>
        <w:rPr>
          <w:color w:val="0E223C"/>
          <w:spacing w:val="13"/>
          <w:u w:val="thick" w:color="0E223C"/>
        </w:rPr>
        <w:t xml:space="preserve"> </w:t>
      </w:r>
      <w:r>
        <w:rPr>
          <w:color w:val="0E223C"/>
          <w:u w:val="thick" w:color="0E223C"/>
        </w:rPr>
        <w:t>DE</w:t>
      </w:r>
      <w:r>
        <w:rPr>
          <w:color w:val="0E223C"/>
          <w:spacing w:val="13"/>
          <w:u w:val="thick" w:color="0E223C"/>
        </w:rPr>
        <w:t xml:space="preserve"> </w:t>
      </w:r>
      <w:r>
        <w:rPr>
          <w:color w:val="0E223C"/>
          <w:u w:val="thick" w:color="0E223C"/>
        </w:rPr>
        <w:t>MANUTENÇÃO</w:t>
      </w:r>
      <w:r>
        <w:rPr>
          <w:color w:val="0E223C"/>
          <w:spacing w:val="10"/>
          <w:u w:val="thick" w:color="0E223C"/>
        </w:rPr>
        <w:t xml:space="preserve"> </w:t>
      </w:r>
      <w:r>
        <w:rPr>
          <w:color w:val="0E223C"/>
          <w:u w:val="thick" w:color="0E223C"/>
        </w:rPr>
        <w:t>DE</w:t>
      </w:r>
      <w:r>
        <w:rPr>
          <w:color w:val="0E223C"/>
          <w:spacing w:val="-51"/>
        </w:rPr>
        <w:t xml:space="preserve"> </w:t>
      </w:r>
      <w:r>
        <w:rPr>
          <w:color w:val="0E223C"/>
          <w:u w:val="thick" w:color="0E223C"/>
        </w:rPr>
        <w:t>EQUIPAMENTOS DE TI</w:t>
      </w: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spacing w:before="4"/>
        <w:rPr>
          <w:sz w:val="19"/>
        </w:rPr>
      </w:pPr>
    </w:p>
    <w:p w:rsidR="005E0239" w:rsidRDefault="00AC5596">
      <w:pPr>
        <w:pStyle w:val="PargrafodaLista"/>
        <w:numPr>
          <w:ilvl w:val="0"/>
          <w:numId w:val="1"/>
        </w:numPr>
        <w:tabs>
          <w:tab w:val="left" w:pos="512"/>
        </w:tabs>
        <w:ind w:hanging="280"/>
        <w:rPr>
          <w:sz w:val="24"/>
        </w:rPr>
      </w:pP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OBJETO</w:t>
      </w:r>
    </w:p>
    <w:p w:rsidR="005E0239" w:rsidRDefault="005E0239">
      <w:pPr>
        <w:pStyle w:val="Corpodetexto"/>
        <w:spacing w:before="2"/>
      </w:pPr>
    </w:p>
    <w:p w:rsidR="005E0239" w:rsidRDefault="00AC5596">
      <w:pPr>
        <w:pStyle w:val="Corpodetexto"/>
        <w:ind w:left="518" w:right="211"/>
        <w:jc w:val="both"/>
      </w:pPr>
      <w:r>
        <w:t>Contratação de empresa especializada em serviços de assistência técnica em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corretiva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informática:</w:t>
      </w:r>
      <w:r>
        <w:rPr>
          <w:spacing w:val="1"/>
        </w:rPr>
        <w:t xml:space="preserve"> </w:t>
      </w:r>
      <w:r>
        <w:t>microcomputadores</w:t>
      </w:r>
      <w:r>
        <w:rPr>
          <w:spacing w:val="1"/>
        </w:rPr>
        <w:t xml:space="preserve"> </w:t>
      </w:r>
      <w:r>
        <w:t>(CPU),</w:t>
      </w:r>
      <w:r>
        <w:rPr>
          <w:spacing w:val="1"/>
        </w:rPr>
        <w:t xml:space="preserve"> </w:t>
      </w:r>
      <w:r>
        <w:t>monitores,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notebooks,</w:t>
      </w:r>
      <w:r>
        <w:rPr>
          <w:spacing w:val="1"/>
        </w:rPr>
        <w:t xml:space="preserve"> </w:t>
      </w:r>
      <w:r>
        <w:t>impressoras,</w:t>
      </w:r>
      <w:r>
        <w:rPr>
          <w:spacing w:val="1"/>
        </w:rPr>
        <w:t xml:space="preserve"> </w:t>
      </w:r>
      <w:r>
        <w:t>nobreaks,</w:t>
      </w:r>
      <w:r>
        <w:rPr>
          <w:spacing w:val="1"/>
        </w:rPr>
        <w:t xml:space="preserve"> </w:t>
      </w:r>
      <w:r>
        <w:t>scanner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u w:val="single"/>
        </w:rPr>
        <w:t>equipamentos</w:t>
      </w:r>
      <w:r>
        <w:rPr>
          <w:spacing w:val="1"/>
          <w:u w:val="single"/>
        </w:rPr>
        <w:t xml:space="preserve"> </w:t>
      </w:r>
      <w:r>
        <w:rPr>
          <w:u w:val="single"/>
        </w:rPr>
        <w:t>correlatos</w:t>
      </w:r>
      <w:r>
        <w:t>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peças,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pertencentes ao acervo patrimonial da SC PARTICIPAÇÕES E PARCER</w:t>
      </w:r>
      <w:r>
        <w:t>IAS S.A.,</w:t>
      </w:r>
      <w:r>
        <w:rPr>
          <w:spacing w:val="1"/>
        </w:rPr>
        <w:t xml:space="preserve"> </w:t>
      </w:r>
      <w:r>
        <w:t>localizada à Rod. SC 401, km 5 - nº 4600 - CEP 88.032-005 - Saco Grande -</w:t>
      </w:r>
      <w:r>
        <w:rPr>
          <w:spacing w:val="1"/>
        </w:rPr>
        <w:t xml:space="preserve"> </w:t>
      </w:r>
      <w:r>
        <w:t>Florianópolis – SC. Os serviços devem incluir a desinstalação e instalação de</w:t>
      </w:r>
      <w:r>
        <w:rPr>
          <w:spacing w:val="1"/>
        </w:rPr>
        <w:t xml:space="preserve"> </w:t>
      </w:r>
      <w:r>
        <w:t>componentes, acessórios e dispositivos, bem como instalação e configuração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Operacio</w:t>
      </w:r>
      <w:r>
        <w:t>nal e demais</w:t>
      </w:r>
      <w:r>
        <w:rPr>
          <w:spacing w:val="1"/>
        </w:rPr>
        <w:t xml:space="preserve"> </w:t>
      </w:r>
      <w:r>
        <w:t>softwares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equipamentos.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7"/>
      </w:pPr>
    </w:p>
    <w:p w:rsidR="005E0239" w:rsidRDefault="00AC5596">
      <w:pPr>
        <w:pStyle w:val="PargrafodaLista"/>
        <w:numPr>
          <w:ilvl w:val="0"/>
          <w:numId w:val="1"/>
        </w:numPr>
        <w:tabs>
          <w:tab w:val="left" w:pos="512"/>
        </w:tabs>
        <w:ind w:hanging="28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JUSTIFICATIVA</w:t>
      </w:r>
    </w:p>
    <w:p w:rsidR="005E0239" w:rsidRDefault="005E0239">
      <w:pPr>
        <w:pStyle w:val="Corpodetexto"/>
        <w:spacing w:before="2"/>
      </w:pPr>
    </w:p>
    <w:p w:rsidR="005E0239" w:rsidRDefault="00AC5596">
      <w:pPr>
        <w:pStyle w:val="Corpodetexto"/>
        <w:ind w:left="518" w:right="216"/>
        <w:jc w:val="both"/>
      </w:pPr>
      <w:r>
        <w:t>A deficiência do quantitativo de profissionais com perfis voltados à manutenção</w:t>
      </w:r>
      <w:r>
        <w:rPr>
          <w:spacing w:val="1"/>
        </w:rPr>
        <w:t xml:space="preserve"> </w:t>
      </w:r>
      <w:r>
        <w:t>de hardware, capacitados para atender as demandas da SCPar, vem ocasionando</w:t>
      </w:r>
      <w:r>
        <w:rPr>
          <w:spacing w:val="-52"/>
        </w:rPr>
        <w:t xml:space="preserve"> </w:t>
      </w:r>
      <w:r>
        <w:t>entraves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desenvolvidas</w:t>
      </w:r>
      <w:r>
        <w:rPr>
          <w:spacing w:val="1"/>
        </w:rPr>
        <w:t xml:space="preserve"> </w:t>
      </w:r>
      <w:r>
        <w:t>pelos</w:t>
      </w:r>
      <w:r>
        <w:rPr>
          <w:spacing w:val="55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colaboradores,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recorrer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técnica.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t>necessária a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especializado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fim.</w:t>
      </w:r>
    </w:p>
    <w:p w:rsidR="005E0239" w:rsidRDefault="00AC5596">
      <w:pPr>
        <w:pStyle w:val="Corpodetexto"/>
        <w:spacing w:before="122"/>
        <w:ind w:left="518" w:right="211"/>
        <w:jc w:val="both"/>
      </w:pPr>
      <w:r>
        <w:t xml:space="preserve">Este termo de referência visa à contratação de um fornecedor </w:t>
      </w:r>
      <w:r>
        <w:t>de serviços de</w:t>
      </w:r>
      <w:r>
        <w:rPr>
          <w:spacing w:val="1"/>
        </w:rPr>
        <w:t xml:space="preserve"> </w:t>
      </w:r>
      <w:r>
        <w:t>reparos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microcomputadores</w:t>
      </w:r>
      <w:r>
        <w:rPr>
          <w:spacing w:val="1"/>
        </w:rPr>
        <w:t xml:space="preserve"> </w:t>
      </w:r>
      <w:r>
        <w:t>(CPU),</w:t>
      </w:r>
      <w:r>
        <w:rPr>
          <w:spacing w:val="1"/>
        </w:rPr>
        <w:t xml:space="preserve"> </w:t>
      </w:r>
      <w:r>
        <w:t>monitores,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notebooks,</w:t>
      </w:r>
      <w:r>
        <w:rPr>
          <w:spacing w:val="1"/>
        </w:rPr>
        <w:t xml:space="preserve"> </w:t>
      </w:r>
      <w:r>
        <w:t>impressoras,</w:t>
      </w:r>
      <w:r>
        <w:rPr>
          <w:spacing w:val="1"/>
        </w:rPr>
        <w:t xml:space="preserve"> </w:t>
      </w:r>
      <w:r>
        <w:t>nobreaks,</w:t>
      </w:r>
      <w:r>
        <w:rPr>
          <w:spacing w:val="1"/>
        </w:rPr>
        <w:t xml:space="preserve"> </w:t>
      </w:r>
      <w:r>
        <w:t>scanner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u w:val="single"/>
        </w:rPr>
        <w:t>equipamentos</w:t>
      </w:r>
      <w:r>
        <w:rPr>
          <w:spacing w:val="1"/>
        </w:rPr>
        <w:t xml:space="preserve"> </w:t>
      </w:r>
      <w:r>
        <w:rPr>
          <w:u w:val="single"/>
        </w:rPr>
        <w:t>correlatos</w:t>
      </w:r>
      <w:r>
        <w:t>,</w:t>
      </w:r>
      <w:r>
        <w:rPr>
          <w:spacing w:val="1"/>
        </w:rPr>
        <w:t xml:space="preserve"> </w:t>
      </w:r>
      <w:r>
        <w:t>pertencentes ao parque computacional da SC PARTICIPAÇÕES E PARCERIAS S.A. -</w:t>
      </w:r>
      <w:r>
        <w:rPr>
          <w:spacing w:val="-52"/>
        </w:rPr>
        <w:t xml:space="preserve"> </w:t>
      </w:r>
      <w:r>
        <w:t>SCPar, cujo objetivo é m</w:t>
      </w:r>
      <w:r>
        <w:t>elhorar a qualidade dos serviços prestados aos clientes</w:t>
      </w:r>
      <w:r>
        <w:rPr>
          <w:spacing w:val="1"/>
        </w:rPr>
        <w:t xml:space="preserve"> </w:t>
      </w:r>
      <w:r>
        <w:t>internos e</w:t>
      </w:r>
      <w:r>
        <w:rPr>
          <w:spacing w:val="1"/>
        </w:rPr>
        <w:t xml:space="preserve"> </w:t>
      </w:r>
      <w:r>
        <w:t>externos, mediante o</w:t>
      </w:r>
      <w:r>
        <w:rPr>
          <w:spacing w:val="1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às demandas de</w:t>
      </w:r>
      <w:r>
        <w:rPr>
          <w:spacing w:val="1"/>
        </w:rPr>
        <w:t xml:space="preserve"> </w:t>
      </w:r>
      <w:r>
        <w:t>infra-</w:t>
      </w:r>
      <w:r>
        <w:rPr>
          <w:spacing w:val="1"/>
        </w:rPr>
        <w:t xml:space="preserve"> </w:t>
      </w:r>
      <w:r>
        <w:t>estrutura de tecnologia da informação de forma a apoiar, tempestivamente, os</w:t>
      </w:r>
      <w:r>
        <w:rPr>
          <w:spacing w:val="1"/>
        </w:rPr>
        <w:t xml:space="preserve"> </w:t>
      </w:r>
      <w:r>
        <w:t>processos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atividades finalísticas.</w:t>
      </w:r>
    </w:p>
    <w:p w:rsidR="005E0239" w:rsidRDefault="00AC5596">
      <w:pPr>
        <w:pStyle w:val="Corpodetexto"/>
        <w:spacing w:before="121"/>
        <w:ind w:left="518" w:right="224"/>
        <w:jc w:val="both"/>
      </w:pPr>
      <w:r>
        <w:t>Assim,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conserto</w:t>
      </w:r>
      <w:r>
        <w:rPr>
          <w:spacing w:val="41"/>
        </w:rPr>
        <w:t xml:space="preserve"> </w:t>
      </w:r>
      <w:r>
        <w:t>propriamente</w:t>
      </w:r>
      <w:r>
        <w:rPr>
          <w:spacing w:val="41"/>
        </w:rPr>
        <w:t xml:space="preserve"> </w:t>
      </w:r>
      <w:r>
        <w:t>dito</w:t>
      </w:r>
      <w:r>
        <w:rPr>
          <w:spacing w:val="41"/>
        </w:rPr>
        <w:t xml:space="preserve"> </w:t>
      </w:r>
      <w:r>
        <w:t>será</w:t>
      </w:r>
      <w:r>
        <w:rPr>
          <w:spacing w:val="40"/>
        </w:rPr>
        <w:t xml:space="preserve"> </w:t>
      </w:r>
      <w:r>
        <w:t>muito</w:t>
      </w:r>
      <w:r>
        <w:rPr>
          <w:spacing w:val="41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rápido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qualidade,</w:t>
      </w:r>
      <w:r>
        <w:rPr>
          <w:spacing w:val="-5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eficácia e</w:t>
      </w:r>
      <w:r>
        <w:rPr>
          <w:spacing w:val="-1"/>
        </w:rPr>
        <w:t xml:space="preserve"> </w:t>
      </w:r>
      <w:r>
        <w:t>eficiência.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1"/>
      </w:pPr>
    </w:p>
    <w:p w:rsidR="005E0239" w:rsidRDefault="00AC5596">
      <w:pPr>
        <w:pStyle w:val="PargrafodaLista"/>
        <w:numPr>
          <w:ilvl w:val="0"/>
          <w:numId w:val="1"/>
        </w:numPr>
        <w:tabs>
          <w:tab w:val="left" w:pos="512"/>
        </w:tabs>
        <w:spacing w:before="1"/>
        <w:ind w:hanging="280"/>
        <w:rPr>
          <w:sz w:val="24"/>
        </w:rPr>
      </w:pP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DOS</w:t>
      </w:r>
      <w:r>
        <w:rPr>
          <w:spacing w:val="8"/>
          <w:sz w:val="24"/>
        </w:rPr>
        <w:t xml:space="preserve"> </w:t>
      </w:r>
      <w:r>
        <w:rPr>
          <w:sz w:val="24"/>
        </w:rPr>
        <w:t>SERVIÇOS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FORMA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ATENDIMENTO</w:t>
      </w:r>
    </w:p>
    <w:p w:rsidR="005E0239" w:rsidRDefault="005E0239">
      <w:pPr>
        <w:pStyle w:val="Corpodetexto"/>
        <w:spacing w:before="4"/>
      </w:pPr>
    </w:p>
    <w:p w:rsidR="005E0239" w:rsidRDefault="00AC5596">
      <w:pPr>
        <w:pStyle w:val="PargrafodaLista"/>
        <w:numPr>
          <w:ilvl w:val="1"/>
          <w:numId w:val="1"/>
        </w:numPr>
        <w:tabs>
          <w:tab w:val="left" w:pos="790"/>
        </w:tabs>
        <w:ind w:hanging="558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ABRANGÊNCIA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SERVIÇOS</w:t>
      </w:r>
    </w:p>
    <w:p w:rsidR="005E0239" w:rsidRDefault="005E0239">
      <w:pPr>
        <w:rPr>
          <w:sz w:val="24"/>
        </w:rPr>
        <w:sectPr w:rsidR="005E0239">
          <w:headerReference w:type="default" r:id="rId7"/>
          <w:footerReference w:type="default" r:id="rId8"/>
          <w:type w:val="continuous"/>
          <w:pgSz w:w="11900" w:h="16840"/>
          <w:pgMar w:top="1360" w:right="1580" w:bottom="1000" w:left="1680" w:header="390" w:footer="817" w:gutter="0"/>
          <w:pgNumType w:start="1"/>
          <w:cols w:space="720"/>
        </w:sectPr>
      </w:pPr>
    </w:p>
    <w:p w:rsidR="005E0239" w:rsidRDefault="00AC5596">
      <w:pPr>
        <w:pStyle w:val="Corpodetexto"/>
        <w:spacing w:before="54"/>
        <w:ind w:left="518" w:right="213"/>
        <w:jc w:val="both"/>
      </w:pPr>
      <w:r>
        <w:lastRenderedPageBreak/>
        <w:t>A assistência técnica para os equipamentos de informática da SC PARTICIPAÇÕES</w:t>
      </w:r>
      <w:r>
        <w:rPr>
          <w:spacing w:val="-52"/>
        </w:rPr>
        <w:t xml:space="preserve"> </w:t>
      </w:r>
      <w:r>
        <w:t>E PARCERIAS S.A.,</w:t>
      </w:r>
      <w:r>
        <w:rPr>
          <w:spacing w:val="1"/>
        </w:rPr>
        <w:t xml:space="preserve"> </w:t>
      </w:r>
      <w:r>
        <w:t>deve cobrir a manutenção corretiva em microcomputadores</w:t>
      </w:r>
      <w:r>
        <w:rPr>
          <w:spacing w:val="1"/>
        </w:rPr>
        <w:t xml:space="preserve"> </w:t>
      </w:r>
      <w:r>
        <w:t>(CPU),</w:t>
      </w:r>
      <w:r>
        <w:rPr>
          <w:spacing w:val="1"/>
        </w:rPr>
        <w:t xml:space="preserve"> </w:t>
      </w:r>
      <w:r>
        <w:t>m</w:t>
      </w:r>
      <w:r>
        <w:t>onitores,</w:t>
      </w:r>
      <w:r>
        <w:rPr>
          <w:spacing w:val="1"/>
        </w:rPr>
        <w:t xml:space="preserve"> </w:t>
      </w:r>
      <w:r>
        <w:t>servidores,</w:t>
      </w:r>
      <w:r>
        <w:rPr>
          <w:spacing w:val="1"/>
        </w:rPr>
        <w:t xml:space="preserve"> </w:t>
      </w:r>
      <w:r>
        <w:t>notebooks,</w:t>
      </w:r>
      <w:r>
        <w:rPr>
          <w:spacing w:val="1"/>
        </w:rPr>
        <w:t xml:space="preserve"> </w:t>
      </w:r>
      <w:r>
        <w:t>impressoras,</w:t>
      </w:r>
      <w:r>
        <w:rPr>
          <w:spacing w:val="1"/>
        </w:rPr>
        <w:t xml:space="preserve"> </w:t>
      </w:r>
      <w:r>
        <w:t>nobreaks,</w:t>
      </w:r>
      <w:r>
        <w:rPr>
          <w:spacing w:val="1"/>
        </w:rPr>
        <w:t xml:space="preserve"> </w:t>
      </w:r>
      <w:r>
        <w:t>scanner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  <w:u w:val="single"/>
        </w:rPr>
        <w:t>equipamentos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correlatos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t>incluindo</w:t>
      </w:r>
      <w:r>
        <w:rPr>
          <w:spacing w:val="-1"/>
        </w:rPr>
        <w:t xml:space="preserve"> </w:t>
      </w:r>
      <w:r>
        <w:t>instalação e</w:t>
      </w:r>
      <w:r>
        <w:rPr>
          <w:spacing w:val="1"/>
        </w:rPr>
        <w:t xml:space="preserve"> </w:t>
      </w:r>
      <w:r>
        <w:t>configuração</w:t>
      </w:r>
      <w:r>
        <w:rPr>
          <w:spacing w:val="-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software.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11"/>
      </w:pPr>
    </w:p>
    <w:p w:rsidR="005E0239" w:rsidRDefault="00AC5596">
      <w:pPr>
        <w:pStyle w:val="PargrafodaLista"/>
        <w:numPr>
          <w:ilvl w:val="1"/>
          <w:numId w:val="1"/>
        </w:numPr>
        <w:tabs>
          <w:tab w:val="left" w:pos="790"/>
        </w:tabs>
        <w:ind w:hanging="558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ESPECIFICAÇÃO</w:t>
      </w:r>
      <w:r>
        <w:rPr>
          <w:spacing w:val="11"/>
          <w:sz w:val="24"/>
        </w:rPr>
        <w:t xml:space="preserve"> </w:t>
      </w:r>
      <w:r>
        <w:rPr>
          <w:sz w:val="24"/>
        </w:rPr>
        <w:t>DOS</w:t>
      </w:r>
      <w:r>
        <w:rPr>
          <w:spacing w:val="9"/>
          <w:sz w:val="24"/>
        </w:rPr>
        <w:t xml:space="preserve"> </w:t>
      </w:r>
      <w:r>
        <w:rPr>
          <w:sz w:val="24"/>
        </w:rPr>
        <w:t>SERVIÇOS</w:t>
      </w:r>
    </w:p>
    <w:p w:rsidR="005E0239" w:rsidRDefault="005E0239">
      <w:pPr>
        <w:pStyle w:val="Corpodetexto"/>
        <w:spacing w:before="4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956"/>
        </w:tabs>
        <w:ind w:hanging="724"/>
        <w:jc w:val="both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9"/>
          <w:sz w:val="24"/>
        </w:rPr>
        <w:t xml:space="preserve"> </w:t>
      </w:r>
      <w:r>
        <w:rPr>
          <w:sz w:val="24"/>
        </w:rPr>
        <w:t>corretiva</w:t>
      </w:r>
    </w:p>
    <w:p w:rsidR="005E0239" w:rsidRDefault="00AC5596">
      <w:pPr>
        <w:pStyle w:val="Corpodetexto"/>
        <w:ind w:left="232" w:right="216"/>
        <w:jc w:val="both"/>
      </w:pPr>
      <w:r>
        <w:t>Entende-se por manutenção corretiva o diagnóstico de problemas e a substituição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acessórios,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SC</w:t>
      </w:r>
      <w:r>
        <w:rPr>
          <w:spacing w:val="1"/>
        </w:rPr>
        <w:t xml:space="preserve"> </w:t>
      </w:r>
      <w:r>
        <w:t>PARTICIPAÇÕES E PARCERIAS S.A. ou pela contratada, em razão de defeito, bem</w:t>
      </w:r>
      <w:r>
        <w:rPr>
          <w:spacing w:val="1"/>
        </w:rPr>
        <w:t xml:space="preserve"> </w:t>
      </w:r>
      <w:r>
        <w:t xml:space="preserve">como instalação e configuração de </w:t>
      </w:r>
      <w:r>
        <w:t>“softwares” necessários ao funcionamento do</w:t>
      </w:r>
      <w:r>
        <w:rPr>
          <w:spacing w:val="1"/>
        </w:rPr>
        <w:t xml:space="preserve"> </w:t>
      </w:r>
      <w:r>
        <w:t>equipamento.</w:t>
      </w:r>
    </w:p>
    <w:p w:rsidR="005E0239" w:rsidRDefault="005E0239">
      <w:pPr>
        <w:pStyle w:val="Corpodetexto"/>
      </w:pPr>
    </w:p>
    <w:p w:rsidR="005E0239" w:rsidRDefault="00AC5596">
      <w:pPr>
        <w:pStyle w:val="PargrafodaLista"/>
        <w:numPr>
          <w:ilvl w:val="1"/>
          <w:numId w:val="1"/>
        </w:numPr>
        <w:tabs>
          <w:tab w:val="left" w:pos="790"/>
        </w:tabs>
        <w:spacing w:before="182"/>
        <w:ind w:hanging="558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4"/>
          <w:sz w:val="24"/>
        </w:rPr>
        <w:t xml:space="preserve"> </w:t>
      </w:r>
      <w:r>
        <w:rPr>
          <w:sz w:val="24"/>
        </w:rPr>
        <w:t>CORRETIVA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DETALHAMENTO.</w:t>
      </w:r>
    </w:p>
    <w:p w:rsidR="005E0239" w:rsidRDefault="005E0239">
      <w:pPr>
        <w:pStyle w:val="Corpodetexto"/>
        <w:spacing w:before="2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970"/>
        </w:tabs>
        <w:spacing w:line="242" w:lineRule="auto"/>
        <w:ind w:left="232" w:right="22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impressoras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laser</w:t>
      </w:r>
      <w:r>
        <w:rPr>
          <w:spacing w:val="1"/>
          <w:sz w:val="24"/>
        </w:rPr>
        <w:t xml:space="preserve"> </w:t>
      </w:r>
      <w:r>
        <w:rPr>
          <w:sz w:val="24"/>
        </w:rPr>
        <w:t>monocromáticas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coloridas</w:t>
      </w:r>
      <w:r>
        <w:rPr>
          <w:spacing w:val="1"/>
          <w:sz w:val="24"/>
        </w:rPr>
        <w:t xml:space="preserve"> </w:t>
      </w:r>
      <w:r>
        <w:rPr>
          <w:sz w:val="24"/>
        </w:rPr>
        <w:t>compreende, no mínimo, a troca de circuito lógico, manutenção do “kit” de tração,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“kit”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fusão,</w:t>
      </w:r>
      <w:r>
        <w:rPr>
          <w:spacing w:val="1"/>
          <w:sz w:val="24"/>
        </w:rPr>
        <w:t xml:space="preserve"> </w:t>
      </w:r>
      <w:r>
        <w:rPr>
          <w:sz w:val="24"/>
        </w:rPr>
        <w:t>limpeza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desobstrução</w:t>
      </w:r>
      <w:r>
        <w:rPr>
          <w:spacing w:val="55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óticos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tracionadores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circuitos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alimentação.</w:t>
      </w:r>
    </w:p>
    <w:p w:rsidR="005E0239" w:rsidRDefault="005E0239">
      <w:pPr>
        <w:pStyle w:val="Corpodetexto"/>
        <w:spacing w:before="1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999"/>
        </w:tabs>
        <w:spacing w:line="242" w:lineRule="auto"/>
        <w:ind w:left="232" w:right="226" w:firstLine="0"/>
        <w:jc w:val="both"/>
        <w:rPr>
          <w:sz w:val="24"/>
        </w:rPr>
      </w:pPr>
      <w:r>
        <w:rPr>
          <w:sz w:val="24"/>
        </w:rPr>
        <w:t>– A Manutenção de Monitores de vídeo compreende, no mínimo, o reparo</w:t>
      </w:r>
      <w:r>
        <w:rPr>
          <w:spacing w:val="1"/>
          <w:sz w:val="24"/>
        </w:rPr>
        <w:t xml:space="preserve"> </w:t>
      </w:r>
      <w:r>
        <w:rPr>
          <w:sz w:val="24"/>
        </w:rPr>
        <w:t>nos circuitos da fonte de alimentação e placa lógica dos monitores analógicos ou</w:t>
      </w:r>
      <w:r>
        <w:rPr>
          <w:spacing w:val="1"/>
          <w:sz w:val="24"/>
        </w:rPr>
        <w:t xml:space="preserve"> </w:t>
      </w:r>
      <w:r>
        <w:rPr>
          <w:sz w:val="24"/>
        </w:rPr>
        <w:t>digitais</w:t>
      </w:r>
      <w:r>
        <w:rPr>
          <w:spacing w:val="-1"/>
          <w:sz w:val="24"/>
        </w:rPr>
        <w:t xml:space="preserve"> </w:t>
      </w:r>
      <w:r>
        <w:rPr>
          <w:sz w:val="24"/>
        </w:rPr>
        <w:t>(LCD).</w:t>
      </w:r>
    </w:p>
    <w:p w:rsidR="005E0239" w:rsidRDefault="005E0239">
      <w:pPr>
        <w:pStyle w:val="Corpodetexto"/>
        <w:spacing w:before="5"/>
        <w:rPr>
          <w:sz w:val="34"/>
        </w:r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977"/>
        </w:tabs>
        <w:spacing w:line="242" w:lineRule="auto"/>
        <w:ind w:left="232" w:right="216" w:firstLine="0"/>
        <w:jc w:val="both"/>
        <w:rPr>
          <w:sz w:val="24"/>
        </w:rPr>
      </w:pPr>
      <w:r>
        <w:rPr>
          <w:sz w:val="24"/>
        </w:rPr>
        <w:t>- Manutenção de CPUs compreende, no mínimo, a troca de placas-mãe,</w:t>
      </w:r>
      <w:r>
        <w:rPr>
          <w:spacing w:val="1"/>
          <w:sz w:val="24"/>
        </w:rPr>
        <w:t xml:space="preserve"> </w:t>
      </w:r>
      <w:r>
        <w:rPr>
          <w:sz w:val="24"/>
        </w:rPr>
        <w:t>processadores, discos rígidos, fontes de alimentação, memórias, bateria da CMOS,</w:t>
      </w:r>
      <w:r>
        <w:rPr>
          <w:spacing w:val="1"/>
          <w:sz w:val="24"/>
        </w:rPr>
        <w:t xml:space="preserve"> </w:t>
      </w:r>
      <w:r>
        <w:rPr>
          <w:sz w:val="24"/>
        </w:rPr>
        <w:t>teclado,</w:t>
      </w:r>
      <w:r>
        <w:rPr>
          <w:spacing w:val="39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ouse,</w:t>
      </w:r>
      <w:r>
        <w:rPr>
          <w:spacing w:val="43"/>
          <w:sz w:val="24"/>
        </w:rPr>
        <w:t xml:space="preserve"> </w:t>
      </w:r>
      <w:r>
        <w:rPr>
          <w:sz w:val="24"/>
        </w:rPr>
        <w:t>cabo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alimentação,</w:t>
      </w:r>
      <w:r>
        <w:rPr>
          <w:spacing w:val="43"/>
          <w:sz w:val="24"/>
        </w:rPr>
        <w:t xml:space="preserve"> </w:t>
      </w:r>
      <w:r>
        <w:rPr>
          <w:sz w:val="24"/>
        </w:rPr>
        <w:t>placa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vídeo,</w:t>
      </w:r>
      <w:r>
        <w:rPr>
          <w:spacing w:val="43"/>
          <w:sz w:val="24"/>
        </w:rPr>
        <w:t xml:space="preserve"> </w:t>
      </w:r>
      <w:r>
        <w:rPr>
          <w:sz w:val="24"/>
        </w:rPr>
        <w:t>placa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rede,</w:t>
      </w:r>
      <w:r>
        <w:rPr>
          <w:spacing w:val="42"/>
          <w:sz w:val="24"/>
        </w:rPr>
        <w:t xml:space="preserve"> </w:t>
      </w:r>
      <w:r>
        <w:rPr>
          <w:sz w:val="24"/>
        </w:rPr>
        <w:t>chaves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força (liga/desliga), cabos flat para </w:t>
      </w:r>
      <w:r>
        <w:rPr>
          <w:i/>
          <w:sz w:val="24"/>
        </w:rPr>
        <w:t xml:space="preserve">drives </w:t>
      </w:r>
      <w:r>
        <w:rPr>
          <w:sz w:val="24"/>
        </w:rPr>
        <w:t>e para discos rígidos/unidades de CD-</w:t>
      </w:r>
      <w:r>
        <w:rPr>
          <w:spacing w:val="1"/>
          <w:sz w:val="24"/>
        </w:rPr>
        <w:t xml:space="preserve"> </w:t>
      </w:r>
      <w:r>
        <w:rPr>
          <w:sz w:val="24"/>
        </w:rPr>
        <w:t>ROM, por outro componente equivalente em qualidade ao original ou superior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possível o</w:t>
      </w:r>
      <w:r>
        <w:rPr>
          <w:spacing w:val="-21"/>
          <w:sz w:val="24"/>
        </w:rPr>
        <w:t xml:space="preserve"> </w:t>
      </w:r>
      <w:r>
        <w:rPr>
          <w:sz w:val="24"/>
        </w:rPr>
        <w:t>reparo.</w:t>
      </w:r>
    </w:p>
    <w:p w:rsidR="005E0239" w:rsidRDefault="005E0239">
      <w:pPr>
        <w:pStyle w:val="Corpodetexto"/>
        <w:spacing w:before="5"/>
      </w:pPr>
    </w:p>
    <w:p w:rsidR="005E0239" w:rsidRDefault="00AC5596">
      <w:pPr>
        <w:pStyle w:val="PargrafodaLista"/>
        <w:numPr>
          <w:ilvl w:val="1"/>
          <w:numId w:val="1"/>
        </w:numPr>
        <w:tabs>
          <w:tab w:val="left" w:pos="790"/>
        </w:tabs>
        <w:ind w:hanging="558"/>
        <w:rPr>
          <w:sz w:val="24"/>
        </w:rPr>
      </w:pP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FORMA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ATENDIMENTO</w:t>
      </w:r>
    </w:p>
    <w:p w:rsidR="005E0239" w:rsidRDefault="005E0239">
      <w:pPr>
        <w:pStyle w:val="Corpodetexto"/>
        <w:spacing w:before="9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46"/>
        </w:tabs>
        <w:spacing w:before="1" w:line="242" w:lineRule="auto"/>
        <w:ind w:left="304" w:right="218" w:hanging="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07</w:t>
      </w:r>
      <w:r>
        <w:rPr>
          <w:spacing w:val="1"/>
          <w:sz w:val="24"/>
        </w:rPr>
        <w:t xml:space="preserve"> </w:t>
      </w:r>
      <w:r>
        <w:rPr>
          <w:sz w:val="24"/>
        </w:rPr>
        <w:t>(sete)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-52"/>
          <w:sz w:val="24"/>
        </w:rPr>
        <w:t xml:space="preserve"> </w:t>
      </w:r>
      <w:r>
        <w:rPr>
          <w:sz w:val="24"/>
        </w:rPr>
        <w:t>contadas a partir do chamado feito por telefone ou e-mail, observado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normal de funcionamento da SC PARTICIPAÇÕES E PARCERIAS S.A., isto é: 12:00 às</w:t>
      </w:r>
      <w:r>
        <w:rPr>
          <w:spacing w:val="1"/>
          <w:sz w:val="24"/>
        </w:rPr>
        <w:t xml:space="preserve"> </w:t>
      </w:r>
      <w:r>
        <w:rPr>
          <w:sz w:val="24"/>
        </w:rPr>
        <w:t>19:00</w:t>
      </w:r>
      <w:r>
        <w:rPr>
          <w:spacing w:val="-2"/>
          <w:sz w:val="24"/>
        </w:rPr>
        <w:t xml:space="preserve"> </w:t>
      </w:r>
      <w:r>
        <w:rPr>
          <w:sz w:val="24"/>
        </w:rPr>
        <w:t>horas,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sexta-feira.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11"/>
        <w:rPr>
          <w:sz w:val="23"/>
        </w:r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56"/>
        </w:tabs>
        <w:spacing w:line="242" w:lineRule="auto"/>
        <w:ind w:left="304" w:right="215" w:hanging="1"/>
        <w:jc w:val="both"/>
        <w:rPr>
          <w:sz w:val="24"/>
        </w:rPr>
      </w:pPr>
      <w:r>
        <w:rPr>
          <w:sz w:val="24"/>
        </w:rPr>
        <w:t>- Os chamados técnicos deverão ser concluídos no prazo máximo de 07</w:t>
      </w:r>
      <w:r>
        <w:rPr>
          <w:spacing w:val="1"/>
          <w:sz w:val="24"/>
        </w:rPr>
        <w:t xml:space="preserve"> </w:t>
      </w:r>
      <w:r>
        <w:rPr>
          <w:sz w:val="24"/>
        </w:rPr>
        <w:t>(sete)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ressalvado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03.04.6.</w:t>
      </w:r>
    </w:p>
    <w:p w:rsidR="005E0239" w:rsidRDefault="005E0239">
      <w:pPr>
        <w:spacing w:line="242" w:lineRule="auto"/>
        <w:jc w:val="both"/>
        <w:rPr>
          <w:sz w:val="24"/>
        </w:rPr>
        <w:sectPr w:rsidR="005E0239">
          <w:pgSz w:w="11900" w:h="16840"/>
          <w:pgMar w:top="1360" w:right="1580" w:bottom="1000" w:left="1680" w:header="390" w:footer="817" w:gutter="0"/>
          <w:cols w:space="720"/>
        </w:sect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06"/>
        </w:tabs>
        <w:spacing w:before="54"/>
        <w:ind w:left="304" w:right="211" w:firstLine="0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troca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peça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componente,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devidas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providências de aquisição, devendo a </w:t>
      </w:r>
      <w:r>
        <w:rPr>
          <w:spacing w:val="13"/>
          <w:sz w:val="24"/>
        </w:rPr>
        <w:t xml:space="preserve">CONTRATADA </w:t>
      </w:r>
      <w:r>
        <w:rPr>
          <w:spacing w:val="14"/>
          <w:sz w:val="24"/>
        </w:rPr>
        <w:t xml:space="preserve">solicitar, </w:t>
      </w:r>
      <w:r>
        <w:rPr>
          <w:sz w:val="24"/>
        </w:rPr>
        <w:t>por escrito, na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Soli</w:t>
      </w:r>
      <w:r>
        <w:rPr>
          <w:sz w:val="24"/>
        </w:rPr>
        <w:t>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fornecendo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peça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problema, apresentando o Laudo Técnico, descrevendo o defeito e os serviços que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realizados para saná-los, e</w:t>
      </w:r>
      <w:r>
        <w:rPr>
          <w:spacing w:val="1"/>
          <w:sz w:val="24"/>
        </w:rPr>
        <w:t xml:space="preserve"> </w:t>
      </w:r>
      <w:r>
        <w:rPr>
          <w:sz w:val="24"/>
        </w:rPr>
        <w:t>só executar o serviço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após </w:t>
      </w:r>
      <w:r>
        <w:rPr>
          <w:sz w:val="24"/>
          <w:u w:val="single"/>
        </w:rPr>
        <w:t>expressa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SCPar.</w:t>
      </w:r>
    </w:p>
    <w:p w:rsidR="005E0239" w:rsidRDefault="005E0239">
      <w:pPr>
        <w:pStyle w:val="Corpodetexto"/>
        <w:spacing w:before="1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56"/>
        </w:tabs>
        <w:ind w:left="304" w:right="214" w:firstLine="0"/>
        <w:jc w:val="both"/>
        <w:rPr>
          <w:sz w:val="24"/>
        </w:rPr>
      </w:pPr>
      <w:r>
        <w:rPr>
          <w:sz w:val="24"/>
        </w:rPr>
        <w:t>- Na execução dos serviços poderão ser utilizadas peças, componentes e</w:t>
      </w:r>
      <w:r>
        <w:rPr>
          <w:spacing w:val="1"/>
          <w:sz w:val="24"/>
        </w:rPr>
        <w:t xml:space="preserve"> </w:t>
      </w:r>
      <w:r>
        <w:rPr>
          <w:sz w:val="24"/>
        </w:rPr>
        <w:t>acessórios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esta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apresentar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menor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comparativamente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obtidos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SCPar.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41"/>
        </w:tabs>
        <w:spacing w:before="117" w:line="242" w:lineRule="auto"/>
        <w:ind w:left="304" w:right="216" w:hanging="1"/>
        <w:jc w:val="both"/>
        <w:rPr>
          <w:sz w:val="24"/>
        </w:rPr>
      </w:pPr>
      <w:r>
        <w:rPr>
          <w:sz w:val="24"/>
        </w:rPr>
        <w:t>- As peças, acessórios e componentes trocados deverão ser devolvidos à</w:t>
      </w:r>
      <w:r>
        <w:rPr>
          <w:spacing w:val="1"/>
          <w:sz w:val="24"/>
        </w:rPr>
        <w:t xml:space="preserve"> </w:t>
      </w:r>
      <w:r>
        <w:rPr>
          <w:sz w:val="24"/>
        </w:rPr>
        <w:t>SCPar para confirmação das trocas constantes na Solicitação de Serviço que servirá</w:t>
      </w:r>
      <w:r>
        <w:rPr>
          <w:spacing w:val="-52"/>
          <w:sz w:val="24"/>
        </w:rPr>
        <w:t xml:space="preserve"> </w:t>
      </w:r>
      <w:r>
        <w:rPr>
          <w:sz w:val="24"/>
        </w:rPr>
        <w:t>para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executado</w:t>
      </w:r>
      <w:r>
        <w:rPr>
          <w:spacing w:val="-1"/>
          <w:sz w:val="24"/>
        </w:rPr>
        <w:t xml:space="preserve"> </w:t>
      </w:r>
      <w:r>
        <w:rPr>
          <w:sz w:val="24"/>
        </w:rPr>
        <w:t>em 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auditoria.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01"/>
        </w:tabs>
        <w:spacing w:before="113" w:line="242" w:lineRule="auto"/>
        <w:ind w:left="304" w:right="224" w:firstLine="0"/>
        <w:jc w:val="both"/>
        <w:rPr>
          <w:sz w:val="24"/>
        </w:rPr>
      </w:pPr>
      <w:r>
        <w:rPr>
          <w:sz w:val="24"/>
        </w:rPr>
        <w:t>- Verificando-se a total impossibilidade ou inviabilidade financeira de</w:t>
      </w:r>
      <w:r>
        <w:rPr>
          <w:spacing w:val="1"/>
          <w:sz w:val="24"/>
        </w:rPr>
        <w:t xml:space="preserve"> </w:t>
      </w:r>
      <w:r>
        <w:rPr>
          <w:sz w:val="24"/>
        </w:rPr>
        <w:t>reparo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devolver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mesmo</w:t>
      </w:r>
      <w:r>
        <w:rPr>
          <w:spacing w:val="54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como o</w:t>
      </w:r>
      <w:r>
        <w:rPr>
          <w:spacing w:val="-9"/>
          <w:sz w:val="24"/>
        </w:rPr>
        <w:t xml:space="preserve"> </w:t>
      </w:r>
      <w:r>
        <w:rPr>
          <w:sz w:val="24"/>
        </w:rPr>
        <w:t>recebeu.</w:t>
      </w:r>
    </w:p>
    <w:p w:rsidR="005E0239" w:rsidRDefault="005E0239">
      <w:pPr>
        <w:pStyle w:val="Corpodetexto"/>
        <w:rPr>
          <w:sz w:val="25"/>
        </w:r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89"/>
        </w:tabs>
        <w:spacing w:line="242" w:lineRule="auto"/>
        <w:ind w:left="304" w:right="214" w:hanging="1"/>
        <w:jc w:val="both"/>
        <w:rPr>
          <w:sz w:val="24"/>
        </w:rPr>
      </w:pPr>
      <w:r>
        <w:rPr>
          <w:sz w:val="24"/>
        </w:rPr>
        <w:t>- Os serviços de instalação de software e de troca de peça e componente</w:t>
      </w:r>
      <w:r>
        <w:rPr>
          <w:spacing w:val="-52"/>
          <w:sz w:val="24"/>
        </w:rPr>
        <w:t xml:space="preserve"> </w:t>
      </w:r>
      <w:r>
        <w:rPr>
          <w:sz w:val="24"/>
        </w:rPr>
        <w:t>no equipamento em manutenç</w:t>
      </w:r>
      <w:r>
        <w:rPr>
          <w:sz w:val="24"/>
        </w:rPr>
        <w:t>ão deverão estar concluídos no prazo máximo de 24</w:t>
      </w:r>
      <w:r>
        <w:rPr>
          <w:spacing w:val="-52"/>
          <w:sz w:val="24"/>
        </w:rPr>
        <w:t xml:space="preserve"> </w:t>
      </w:r>
      <w:r>
        <w:rPr>
          <w:sz w:val="24"/>
        </w:rPr>
        <w:t>(vinte e quatro) horas, após o recebimento da peça ou componente fornecido pela</w:t>
      </w:r>
      <w:r>
        <w:rPr>
          <w:spacing w:val="1"/>
          <w:sz w:val="24"/>
        </w:rPr>
        <w:t xml:space="preserve"> </w:t>
      </w:r>
      <w:r>
        <w:rPr>
          <w:sz w:val="24"/>
        </w:rPr>
        <w:t>SCPar.</w:t>
      </w:r>
    </w:p>
    <w:p w:rsidR="005E0239" w:rsidRDefault="005E0239">
      <w:pPr>
        <w:pStyle w:val="Corpodetexto"/>
        <w:spacing w:before="6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82"/>
        </w:tabs>
        <w:spacing w:line="242" w:lineRule="auto"/>
        <w:ind w:left="304" w:right="221" w:firstLine="0"/>
        <w:jc w:val="both"/>
        <w:rPr>
          <w:sz w:val="24"/>
        </w:rPr>
      </w:pPr>
      <w:r>
        <w:rPr>
          <w:sz w:val="24"/>
        </w:rPr>
        <w:t>- A critério exclusivo da SCPar, poderá ser concedido prazo superior ao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 no subitem 03.04.2, desde que raz</w:t>
      </w:r>
      <w:r>
        <w:rPr>
          <w:sz w:val="24"/>
        </w:rPr>
        <w:t>ões de caráter técnico ou 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 sejam</w:t>
      </w:r>
      <w:r>
        <w:rPr>
          <w:spacing w:val="-2"/>
          <w:sz w:val="24"/>
        </w:rPr>
        <w:t xml:space="preserve"> </w:t>
      </w:r>
      <w:r>
        <w:rPr>
          <w:sz w:val="24"/>
        </w:rPr>
        <w:t>apresentados pela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282"/>
        </w:tabs>
        <w:spacing w:before="114" w:line="242" w:lineRule="auto"/>
        <w:ind w:left="304" w:right="20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fechada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nela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 seja dado como concluído, será necessário o aceite de um técnico da</w:t>
      </w:r>
      <w:r>
        <w:rPr>
          <w:spacing w:val="1"/>
          <w:sz w:val="24"/>
        </w:rPr>
        <w:t xml:space="preserve"> </w:t>
      </w:r>
      <w:r>
        <w:rPr>
          <w:sz w:val="24"/>
        </w:rPr>
        <w:t>SCPar. Somente com o fechamento da Solicitação de Serviço é que se caracterizará</w:t>
      </w:r>
      <w:r>
        <w:rPr>
          <w:spacing w:val="-52"/>
          <w:sz w:val="24"/>
        </w:rPr>
        <w:t xml:space="preserve"> </w:t>
      </w:r>
      <w:r>
        <w:rPr>
          <w:sz w:val="24"/>
        </w:rPr>
        <w:t>a 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serviço.</w:t>
      </w:r>
    </w:p>
    <w:p w:rsidR="005E0239" w:rsidRDefault="005E0239">
      <w:pPr>
        <w:pStyle w:val="Corpodetexto"/>
        <w:spacing w:before="8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61"/>
        </w:tabs>
        <w:spacing w:before="1" w:line="242" w:lineRule="auto"/>
        <w:ind w:left="304" w:right="214" w:firstLine="0"/>
        <w:jc w:val="both"/>
        <w:rPr>
          <w:sz w:val="24"/>
        </w:rPr>
      </w:pPr>
      <w:r>
        <w:rPr>
          <w:sz w:val="24"/>
        </w:rPr>
        <w:t>- Todo serviço executado pela CONTRATADA poderá ser posteriormente</w:t>
      </w:r>
      <w:r>
        <w:rPr>
          <w:spacing w:val="-52"/>
          <w:sz w:val="24"/>
        </w:rPr>
        <w:t xml:space="preserve"> </w:t>
      </w:r>
      <w:r>
        <w:rPr>
          <w:sz w:val="24"/>
        </w:rPr>
        <w:t>avaliado pela SCPar, que, de posse da Solicitação de Serviço e, sendo o caso, do</w:t>
      </w:r>
      <w:r>
        <w:rPr>
          <w:spacing w:val="1"/>
          <w:sz w:val="24"/>
        </w:rPr>
        <w:t xml:space="preserve"> </w:t>
      </w:r>
      <w:r>
        <w:rPr>
          <w:sz w:val="24"/>
        </w:rPr>
        <w:t>Laudo Técnico, emitido antes do reparo, verificará se o mesmo foi 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realizado.</w:t>
      </w:r>
    </w:p>
    <w:p w:rsidR="005E0239" w:rsidRDefault="005E0239">
      <w:pPr>
        <w:pStyle w:val="Corpodetexto"/>
        <w:spacing w:before="8"/>
        <w:rPr>
          <w:sz w:val="25"/>
        </w:r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52"/>
        </w:tabs>
        <w:ind w:left="304" w:right="111" w:firstLine="0"/>
        <w:jc w:val="both"/>
        <w:rPr>
          <w:sz w:val="24"/>
        </w:rPr>
      </w:pPr>
      <w:r>
        <w:rPr>
          <w:sz w:val="24"/>
        </w:rPr>
        <w:t>- O serviço que não tenha sido aceito pela avaliação da SCPar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refeito.</w:t>
      </w:r>
    </w:p>
    <w:p w:rsidR="005E0239" w:rsidRDefault="005E0239">
      <w:pPr>
        <w:pStyle w:val="Corpodetexto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54"/>
        </w:tabs>
        <w:ind w:left="304" w:right="214" w:firstLine="0"/>
        <w:jc w:val="both"/>
        <w:rPr>
          <w:sz w:val="24"/>
        </w:rPr>
      </w:pPr>
      <w:r>
        <w:rPr>
          <w:sz w:val="24"/>
        </w:rPr>
        <w:t>- Os serviços deverão ser executados preferencialmente nas instalações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</w:t>
      </w:r>
      <w:r>
        <w:rPr>
          <w:sz w:val="24"/>
        </w:rPr>
        <w:t>zadas pela SCPar. Quando necessário, poderão ser executados na oficina</w:t>
      </w:r>
      <w:r>
        <w:rPr>
          <w:spacing w:val="-52"/>
          <w:sz w:val="24"/>
        </w:rPr>
        <w:t xml:space="preserve"> </w:t>
      </w:r>
      <w:r>
        <w:rPr>
          <w:sz w:val="24"/>
        </w:rPr>
        <w:t>da CONTRATADA, sob sua responsabilidade, correndo às suas expensas todo o</w:t>
      </w:r>
      <w:r>
        <w:rPr>
          <w:spacing w:val="1"/>
          <w:sz w:val="24"/>
        </w:rPr>
        <w:t xml:space="preserve"> </w:t>
      </w:r>
      <w:r>
        <w:rPr>
          <w:sz w:val="24"/>
        </w:rPr>
        <w:t>traslado</w:t>
      </w:r>
      <w:r>
        <w:rPr>
          <w:spacing w:val="-2"/>
          <w:sz w:val="24"/>
        </w:rPr>
        <w:t xml:space="preserve"> </w:t>
      </w:r>
      <w:r>
        <w:rPr>
          <w:sz w:val="24"/>
        </w:rPr>
        <w:t>dos bens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patrimoniais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constarem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Serviços.</w:t>
      </w:r>
    </w:p>
    <w:p w:rsidR="005E0239" w:rsidRDefault="005E0239">
      <w:pPr>
        <w:jc w:val="both"/>
        <w:rPr>
          <w:sz w:val="24"/>
        </w:rPr>
        <w:sectPr w:rsidR="005E0239">
          <w:pgSz w:w="11900" w:h="16840"/>
          <w:pgMar w:top="1360" w:right="1580" w:bottom="1000" w:left="1680" w:header="390" w:footer="817" w:gutter="0"/>
          <w:cols w:space="720"/>
        </w:sectPr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400"/>
        </w:tabs>
        <w:spacing w:before="54" w:line="242" w:lineRule="auto"/>
        <w:ind w:left="304" w:right="222" w:hanging="1"/>
        <w:jc w:val="both"/>
        <w:rPr>
          <w:sz w:val="24"/>
        </w:rPr>
      </w:pPr>
      <w:r>
        <w:rPr>
          <w:sz w:val="24"/>
        </w:rPr>
        <w:lastRenderedPageBreak/>
        <w:t>- A CONTRATADA só po</w:t>
      </w:r>
      <w:r>
        <w:rPr>
          <w:sz w:val="24"/>
        </w:rPr>
        <w:t>derá retirar equipamentos para manutenção em</w:t>
      </w:r>
      <w:r>
        <w:rPr>
          <w:spacing w:val="-52"/>
          <w:sz w:val="24"/>
        </w:rPr>
        <w:t xml:space="preserve"> </w:t>
      </w:r>
      <w:r>
        <w:rPr>
          <w:sz w:val="24"/>
        </w:rPr>
        <w:t>suas instalações com autorização expressa da SCPar, anotada na Solicitação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Serviço.</w:t>
      </w:r>
    </w:p>
    <w:p w:rsidR="005E0239" w:rsidRDefault="005E0239">
      <w:pPr>
        <w:pStyle w:val="Corpodetexto"/>
        <w:spacing w:before="10"/>
      </w:pP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64"/>
        </w:tabs>
        <w:spacing w:line="242" w:lineRule="auto"/>
        <w:ind w:left="304" w:right="219" w:firstLine="0"/>
        <w:jc w:val="both"/>
        <w:rPr>
          <w:sz w:val="24"/>
        </w:rPr>
      </w:pPr>
      <w:r>
        <w:rPr>
          <w:sz w:val="24"/>
        </w:rPr>
        <w:t>- Os equipamentos em garantia não serão objeto de manutenção. Eles</w:t>
      </w:r>
      <w:r>
        <w:rPr>
          <w:spacing w:val="1"/>
          <w:sz w:val="24"/>
        </w:rPr>
        <w:t xml:space="preserve"> </w:t>
      </w:r>
      <w:r>
        <w:rPr>
          <w:sz w:val="24"/>
        </w:rPr>
        <w:t>passarão</w:t>
      </w:r>
      <w:r>
        <w:rPr>
          <w:spacing w:val="1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acervo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equ</w:t>
      </w:r>
      <w:r>
        <w:rPr>
          <w:sz w:val="24"/>
        </w:rPr>
        <w:t>ipamentos</w:t>
      </w:r>
      <w:r>
        <w:rPr>
          <w:spacing w:val="54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expirado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garantia.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61"/>
        </w:tabs>
        <w:spacing w:before="74"/>
        <w:ind w:left="304" w:right="213" w:hanging="1"/>
        <w:jc w:val="both"/>
        <w:rPr>
          <w:sz w:val="24"/>
        </w:rPr>
      </w:pPr>
      <w:r>
        <w:rPr>
          <w:sz w:val="24"/>
        </w:rPr>
        <w:t>- A CONTRATADA deverá se preparar para dar manutenção em novos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SCPAR</w:t>
      </w:r>
      <w:r>
        <w:rPr>
          <w:spacing w:val="1"/>
          <w:sz w:val="24"/>
        </w:rPr>
        <w:t xml:space="preserve"> </w:t>
      </w:r>
      <w:r>
        <w:rPr>
          <w:sz w:val="24"/>
        </w:rPr>
        <w:t>vier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adquirir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incremento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parque</w:t>
      </w:r>
      <w:r>
        <w:rPr>
          <w:spacing w:val="1"/>
          <w:sz w:val="24"/>
        </w:rPr>
        <w:t xml:space="preserve"> </w:t>
      </w:r>
      <w:r>
        <w:rPr>
          <w:sz w:val="24"/>
        </w:rPr>
        <w:t>computacional.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97"/>
        </w:tabs>
        <w:spacing w:before="118" w:line="242" w:lineRule="auto"/>
        <w:ind w:left="304" w:right="214" w:hanging="1"/>
        <w:jc w:val="both"/>
        <w:rPr>
          <w:sz w:val="24"/>
        </w:rPr>
      </w:pPr>
      <w:r>
        <w:rPr>
          <w:sz w:val="24"/>
        </w:rPr>
        <w:t>- O fornecimento dos serviços elétricos da rede predial de energia, bem</w:t>
      </w:r>
      <w:r>
        <w:rPr>
          <w:spacing w:val="1"/>
          <w:sz w:val="24"/>
        </w:rPr>
        <w:t xml:space="preserve"> </w:t>
      </w:r>
      <w:r>
        <w:rPr>
          <w:sz w:val="24"/>
        </w:rPr>
        <w:t>como os insumos dos equipamentos, tais como disquetes, papeis, cartuchos, fitas,</w:t>
      </w:r>
      <w:r>
        <w:rPr>
          <w:spacing w:val="1"/>
          <w:sz w:val="24"/>
        </w:rPr>
        <w:t xml:space="preserve"> </w:t>
      </w:r>
      <w:r>
        <w:rPr>
          <w:sz w:val="24"/>
        </w:rPr>
        <w:t>etc, para efeito de permitir o funcionamento e teste dos equipamentos, serão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SCPar.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376"/>
        </w:tabs>
        <w:spacing w:before="112"/>
        <w:ind w:left="304" w:right="212" w:hanging="1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superior a 24 horas, e desde que autorizada pela SCPar, a CONTRATADA deverá</w:t>
      </w:r>
      <w:r>
        <w:rPr>
          <w:spacing w:val="1"/>
          <w:sz w:val="24"/>
        </w:rPr>
        <w:t xml:space="preserve"> </w:t>
      </w:r>
      <w:r>
        <w:rPr>
          <w:sz w:val="24"/>
        </w:rPr>
        <w:t>colocar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usuária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superiores.</w:t>
      </w:r>
    </w:p>
    <w:p w:rsidR="005E0239" w:rsidRDefault="00AC5596">
      <w:pPr>
        <w:pStyle w:val="PargrafodaLista"/>
        <w:numPr>
          <w:ilvl w:val="2"/>
          <w:numId w:val="1"/>
        </w:numPr>
        <w:tabs>
          <w:tab w:val="left" w:pos="1414"/>
        </w:tabs>
        <w:spacing w:before="119"/>
        <w:ind w:left="304" w:right="216" w:firstLine="0"/>
        <w:jc w:val="both"/>
        <w:rPr>
          <w:sz w:val="24"/>
        </w:rPr>
      </w:pPr>
      <w:r>
        <w:rPr>
          <w:sz w:val="24"/>
        </w:rPr>
        <w:t>- A empresa CONTRATADA deverá, também, registrar em 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próprio,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intervenções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 e de conclusão, responsável pela execução do serviço, etc, de modo 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SCPar</w:t>
      </w:r>
      <w:r>
        <w:rPr>
          <w:spacing w:val="1"/>
          <w:sz w:val="24"/>
        </w:rPr>
        <w:t xml:space="preserve"> </w:t>
      </w:r>
      <w:r>
        <w:rPr>
          <w:sz w:val="24"/>
        </w:rPr>
        <w:t>aferir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mensal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intervenções,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controlar e, também, facilitar a auditoria. O formulário de acompanhamento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campos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Serviço.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1"/>
      </w:pPr>
    </w:p>
    <w:p w:rsidR="005E0239" w:rsidRDefault="00AC5596">
      <w:pPr>
        <w:pStyle w:val="PargrafodaLista"/>
        <w:numPr>
          <w:ilvl w:val="0"/>
          <w:numId w:val="1"/>
        </w:numPr>
        <w:tabs>
          <w:tab w:val="left" w:pos="596"/>
        </w:tabs>
        <w:ind w:left="595" w:hanging="364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RELAÇÃO</w:t>
      </w:r>
      <w:r>
        <w:rPr>
          <w:spacing w:val="17"/>
          <w:sz w:val="24"/>
        </w:rPr>
        <w:t xml:space="preserve"> </w:t>
      </w:r>
      <w:r>
        <w:rPr>
          <w:sz w:val="24"/>
        </w:rPr>
        <w:t>DOS</w:t>
      </w:r>
      <w:r>
        <w:rPr>
          <w:spacing w:val="13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QUANTITATIVOS</w:t>
      </w:r>
    </w:p>
    <w:p w:rsidR="005E0239" w:rsidRDefault="005E0239">
      <w:pPr>
        <w:pStyle w:val="Corpodetexto"/>
      </w:pPr>
    </w:p>
    <w:p w:rsidR="005E0239" w:rsidRDefault="005E0239">
      <w:pPr>
        <w:pStyle w:val="Corpodetexto"/>
        <w:spacing w:before="3"/>
        <w:rPr>
          <w:sz w:val="22"/>
        </w:rPr>
      </w:pPr>
    </w:p>
    <w:p w:rsidR="005E0239" w:rsidRDefault="005E0239">
      <w:pPr>
        <w:pStyle w:val="Corpodetexto"/>
        <w:tabs>
          <w:tab w:val="left" w:pos="6263"/>
        </w:tabs>
        <w:ind w:left="3477"/>
      </w:pPr>
      <w:r w:rsidRPr="005E0239">
        <w:pict>
          <v:shape id="_x0000_s1037" style="position:absolute;left:0;text-align:left;margin-left:160.45pt;margin-top:1.45pt;width:274.45pt;height:1pt;z-index:-15812096;mso-position-horizontal-relative:page" coordorigin="3209,29" coordsize="5489,20" o:spt="100" adj="0,,0" path="m7512,29r-19,l3209,29r,19l7493,48r19,l7512,29xm8698,29r-1186,l7512,48r1186,l8698,29xe" fillcolor="black" stroked="f">
            <v:stroke joinstyle="round"/>
            <v:formulas/>
            <v:path arrowok="t" o:connecttype="segments"/>
            <w10:wrap anchorx="page"/>
          </v:shape>
        </w:pict>
      </w:r>
      <w:r w:rsidR="00AC5596">
        <w:t>EQUIPAMENTOS</w:t>
      </w:r>
      <w:r w:rsidR="00AC5596">
        <w:tab/>
      </w:r>
      <w:r w:rsidR="00AC5596">
        <w:rPr>
          <w:position w:val="10"/>
        </w:rPr>
        <w:t>QTD</w:t>
      </w:r>
    </w:p>
    <w:p w:rsidR="005E0239" w:rsidRDefault="005E0239">
      <w:pPr>
        <w:pStyle w:val="Corpodetexto"/>
        <w:spacing w:before="3"/>
        <w:rPr>
          <w:sz w:val="17"/>
        </w:rPr>
      </w:pPr>
      <w:r w:rsidRPr="005E0239">
        <w:pict>
          <v:group id="_x0000_s1033" style="position:absolute;margin-left:160.45pt;margin-top:12.5pt;width:274.45pt;height:21.5pt;z-index:-15728640;mso-wrap-distance-left:0;mso-wrap-distance-right:0;mso-position-horizontal-relative:page" coordorigin="3209,250" coordsize="5489,430">
            <v:shape id="_x0000_s1036" style="position:absolute;left:3208;top:272;width:5489;height:408" coordorigin="3209,272" coordsize="5489,408" path="m8698,272r-1205,l3209,272r,408l7493,680r1205,l8698,272xe" fillcolor="silver" stroked="f">
              <v:path arrowok="t"/>
            </v:shape>
            <v:shape id="_x0000_s1035" style="position:absolute;left:3208;top:250;width:5489;height:20" coordorigin="3209,250" coordsize="5489,20" o:spt="100" adj="0,,0" path="m7512,250r-19,l3209,250r,20l7493,270r19,l7512,250xm8698,250r-1186,l7512,270r1186,l8698,2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208;top:269;width:5489;height:411" filled="f" stroked="f">
              <v:textbox inset="0,0,0,0">
                <w:txbxContent>
                  <w:p w:rsidR="005E0239" w:rsidRDefault="00AC5596">
                    <w:pPr>
                      <w:tabs>
                        <w:tab w:val="right" w:pos="5204"/>
                      </w:tabs>
                      <w:spacing w:before="57"/>
                      <w:ind w:left="125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MICROCOMPUTADORES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(CPU)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E0239" w:rsidRDefault="00AC5596">
      <w:pPr>
        <w:pStyle w:val="Corpodetexto"/>
        <w:tabs>
          <w:tab w:val="right" w:pos="6680"/>
        </w:tabs>
        <w:spacing w:before="25"/>
        <w:ind w:left="3211"/>
      </w:pPr>
      <w:r>
        <w:t>IMPRESSORA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LASER</w:t>
      </w:r>
      <w:r>
        <w:rPr>
          <w:rFonts w:ascii="Times New Roman"/>
        </w:rPr>
        <w:tab/>
      </w:r>
      <w:r>
        <w:t>3</w:t>
      </w:r>
    </w:p>
    <w:p w:rsidR="005E0239" w:rsidRDefault="005E0239">
      <w:pPr>
        <w:pStyle w:val="Corpodetexto"/>
        <w:tabs>
          <w:tab w:val="right" w:pos="6733"/>
        </w:tabs>
        <w:spacing w:before="528"/>
        <w:ind w:left="2863"/>
      </w:pPr>
      <w:r w:rsidRPr="005E0239">
        <w:pict>
          <v:shape id="_x0000_s1032" type="#_x0000_t202" style="position:absolute;left:0;text-align:left;margin-left:160.45pt;margin-top:44.2pt;width:274.45pt;height:20.4pt;z-index:15730688;mso-position-horizontal-relative:page" fillcolor="silver" stroked="f">
            <v:textbox inset="0,0,0,0">
              <w:txbxContent>
                <w:p w:rsidR="005E0239" w:rsidRDefault="00AC5596">
                  <w:pPr>
                    <w:pStyle w:val="Corpodetexto"/>
                    <w:tabs>
                      <w:tab w:val="right" w:pos="5151"/>
                    </w:tabs>
                    <w:spacing w:before="54"/>
                    <w:ind w:left="2299"/>
                  </w:pPr>
                  <w:r>
                    <w:t>SCANNER</w:t>
                  </w:r>
                  <w:r>
                    <w:rPr>
                      <w:rFonts w:ascii="Times New Roman"/>
                    </w:rPr>
                    <w:tab/>
                  </w:r>
                  <w:r>
                    <w:t>3</w:t>
                  </w:r>
                </w:p>
              </w:txbxContent>
            </v:textbox>
            <w10:wrap anchorx="page"/>
          </v:shape>
        </w:pict>
      </w:r>
      <w:r w:rsidRPr="005E0239">
        <w:pict>
          <v:shape id="_x0000_s1031" type="#_x0000_t202" style="position:absolute;left:0;text-align:left;margin-left:160.45pt;margin-top:3.15pt;width:274.45pt;height:20.55pt;z-index:15731200;mso-position-horizontal-relative:page" fillcolor="silver" stroked="f">
            <v:textbox inset="0,0,0,0">
              <w:txbxContent>
                <w:p w:rsidR="005E0239" w:rsidRDefault="00AC5596">
                  <w:pPr>
                    <w:pStyle w:val="Corpodetexto"/>
                    <w:tabs>
                      <w:tab w:val="right" w:pos="5204"/>
                    </w:tabs>
                    <w:spacing w:before="54"/>
                    <w:ind w:left="2272"/>
                  </w:pPr>
                  <w:r>
                    <w:t>MONITOR</w:t>
                  </w:r>
                  <w:r>
                    <w:rPr>
                      <w:rFonts w:ascii="Times New Roman"/>
                    </w:rPr>
                    <w:tab/>
                  </w:r>
                  <w:r>
                    <w:t>45</w:t>
                  </w:r>
                </w:p>
              </w:txbxContent>
            </v:textbox>
            <w10:wrap anchorx="page"/>
          </v:shape>
        </w:pict>
      </w:r>
      <w:r w:rsidR="00AC5596">
        <w:t>NOBREAK/ESTABILIZADORES</w:t>
      </w:r>
      <w:r w:rsidR="00AC5596">
        <w:rPr>
          <w:rFonts w:ascii="Times New Roman"/>
        </w:rPr>
        <w:tab/>
      </w:r>
      <w:r w:rsidR="00AC5596">
        <w:t>10</w:t>
      </w:r>
    </w:p>
    <w:p w:rsidR="005E0239" w:rsidRDefault="005E0239">
      <w:pPr>
        <w:pStyle w:val="Corpodetexto"/>
        <w:tabs>
          <w:tab w:val="right" w:pos="6680"/>
        </w:tabs>
        <w:spacing w:before="526"/>
        <w:ind w:left="3731"/>
      </w:pPr>
      <w:r w:rsidRPr="005E0239">
        <w:pict>
          <v:shape id="_x0000_s1030" type="#_x0000_t202" style="position:absolute;left:0;text-align:left;margin-left:160.45pt;margin-top:43.95pt;width:274.45pt;height:20.55pt;z-index:15730176;mso-position-horizontal-relative:page" fillcolor="silver" stroked="f">
            <v:textbox inset="0,0,0,0">
              <w:txbxContent>
                <w:p w:rsidR="005E0239" w:rsidRDefault="00AC5596">
                  <w:pPr>
                    <w:pStyle w:val="Corpodetexto"/>
                    <w:tabs>
                      <w:tab w:val="right" w:pos="5151"/>
                    </w:tabs>
                    <w:spacing w:before="54"/>
                    <w:ind w:left="2267"/>
                  </w:pPr>
                  <w:r>
                    <w:t>SERVIDOR</w:t>
                  </w:r>
                  <w:r>
                    <w:rPr>
                      <w:rFonts w:ascii="Times New Roman"/>
                    </w:rPr>
                    <w:tab/>
                  </w:r>
                  <w:r>
                    <w:t>1</w:t>
                  </w:r>
                </w:p>
              </w:txbxContent>
            </v:textbox>
            <w10:wrap anchorx="page"/>
          </v:shape>
        </w:pict>
      </w:r>
      <w:r w:rsidR="00AC5596">
        <w:t>NOTEBOOK</w:t>
      </w:r>
      <w:r w:rsidR="00AC5596">
        <w:rPr>
          <w:rFonts w:ascii="Times New Roman"/>
        </w:rPr>
        <w:tab/>
      </w:r>
      <w:r w:rsidR="00AC5596">
        <w:t>3</w:t>
      </w:r>
    </w:p>
    <w:p w:rsidR="005E0239" w:rsidRDefault="005E0239">
      <w:pPr>
        <w:pStyle w:val="Corpodetexto"/>
        <w:tabs>
          <w:tab w:val="right" w:pos="6680"/>
        </w:tabs>
        <w:spacing w:before="525"/>
        <w:ind w:left="4111"/>
      </w:pPr>
      <w:r w:rsidRPr="005E0239">
        <w:pict>
          <v:group id="_x0000_s1026" style="position:absolute;left:0;text-align:left;margin-left:159.7pt;margin-top:43.3pt;width:275.2pt;height:21.5pt;z-index:-15728128;mso-wrap-distance-left:0;mso-wrap-distance-right:0;mso-position-horizontal-relative:page" coordorigin="3194,866" coordsize="5504,430">
            <v:shape id="_x0000_s1029" style="position:absolute;left:3208;top:865;width:5489;height:411" coordorigin="3209,866" coordsize="5489,411" path="m8698,866r-1205,l3209,866r,410l7493,1276r1205,l8698,866xe" fillcolor="silver" stroked="f">
              <v:path arrowok="t"/>
            </v:shape>
            <v:shape id="_x0000_s1028" style="position:absolute;left:3194;top:1276;width:5504;height:20" coordorigin="3194,1276" coordsize="5504,20" o:spt="100" adj="0,,0" path="m7498,1276r-5,l7478,1276r-4284,l3194,1295r4284,l7493,1295r5,l7498,1276xm8698,1276r-1200,l7498,1295r1200,l8698,1276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3208;top:865;width:5489;height:411" filled="f" stroked="f">
              <v:textbox inset="0,0,0,0">
                <w:txbxContent>
                  <w:p w:rsidR="005E0239" w:rsidRDefault="00AC5596">
                    <w:pPr>
                      <w:tabs>
                        <w:tab w:val="right" w:pos="5206"/>
                      </w:tabs>
                      <w:spacing w:before="52"/>
                      <w:ind w:left="24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TOTAL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66</w:t>
                    </w:r>
                  </w:p>
                </w:txbxContent>
              </v:textbox>
            </v:shape>
            <w10:wrap type="topAndBottom" anchorx="page"/>
          </v:group>
        </w:pict>
      </w:r>
      <w:r w:rsidR="00AC5596">
        <w:t>FAX</w:t>
      </w:r>
      <w:r w:rsidR="00AC5596">
        <w:rPr>
          <w:rFonts w:ascii="Times New Roman"/>
        </w:rPr>
        <w:tab/>
      </w:r>
      <w:r w:rsidR="00AC5596">
        <w:t>1</w:t>
      </w:r>
    </w:p>
    <w:p w:rsidR="005E0239" w:rsidRDefault="005E0239">
      <w:pPr>
        <w:sectPr w:rsidR="005E0239">
          <w:pgSz w:w="11900" w:h="16840"/>
          <w:pgMar w:top="1360" w:right="1580" w:bottom="1000" w:left="1680" w:header="390" w:footer="817" w:gutter="0"/>
          <w:cols w:space="720"/>
        </w:sectPr>
      </w:pPr>
    </w:p>
    <w:p w:rsidR="005E0239" w:rsidRDefault="00AC5596">
      <w:pPr>
        <w:pStyle w:val="Corpodetexto"/>
        <w:spacing w:before="52"/>
        <w:ind w:left="4439"/>
      </w:pPr>
      <w:r>
        <w:lastRenderedPageBreak/>
        <w:t>Florianópolis,</w:t>
      </w:r>
      <w:r>
        <w:rPr>
          <w:spacing w:val="9"/>
        </w:rPr>
        <w:t xml:space="preserve"> </w:t>
      </w:r>
      <w:r w:rsidR="002C15D0">
        <w:t>23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novembro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 w:rsidR="002C15D0">
        <w:t>2021</w:t>
      </w:r>
      <w:r>
        <w:t>.</w:t>
      </w: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spacing w:before="7"/>
        <w:rPr>
          <w:sz w:val="18"/>
        </w:rPr>
      </w:pPr>
    </w:p>
    <w:p w:rsidR="005E0239" w:rsidRDefault="00AC5596">
      <w:pPr>
        <w:pStyle w:val="PargrafodaLista"/>
        <w:numPr>
          <w:ilvl w:val="0"/>
          <w:numId w:val="1"/>
        </w:numPr>
        <w:tabs>
          <w:tab w:val="left" w:pos="512"/>
        </w:tabs>
        <w:spacing w:before="64"/>
        <w:ind w:hanging="280"/>
        <w:rPr>
          <w:sz w:val="24"/>
        </w:rPr>
      </w:pP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ASSINATURAS</w:t>
      </w: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rPr>
          <w:sz w:val="20"/>
        </w:rPr>
      </w:pPr>
    </w:p>
    <w:p w:rsidR="005E0239" w:rsidRDefault="005E0239">
      <w:pPr>
        <w:pStyle w:val="Corpodetexto"/>
        <w:spacing w:before="5"/>
        <w:rPr>
          <w:sz w:val="28"/>
        </w:rPr>
      </w:pPr>
    </w:p>
    <w:p w:rsidR="005E0239" w:rsidRDefault="005E0239">
      <w:pPr>
        <w:rPr>
          <w:sz w:val="28"/>
        </w:rPr>
        <w:sectPr w:rsidR="005E0239">
          <w:pgSz w:w="11900" w:h="16840"/>
          <w:pgMar w:top="1360" w:right="1580" w:bottom="1000" w:left="1680" w:header="390" w:footer="817" w:gutter="0"/>
          <w:cols w:space="720"/>
        </w:sectPr>
      </w:pPr>
    </w:p>
    <w:p w:rsidR="005E0239" w:rsidRDefault="00AC5596">
      <w:pPr>
        <w:pStyle w:val="Corpodetexto"/>
        <w:spacing w:before="51" w:line="252" w:lineRule="exact"/>
        <w:ind w:left="2676"/>
        <w:jc w:val="center"/>
      </w:pPr>
      <w:r>
        <w:lastRenderedPageBreak/>
        <w:t>Elaboração</w:t>
      </w:r>
    </w:p>
    <w:p w:rsidR="005E0239" w:rsidRDefault="00AC5596">
      <w:pPr>
        <w:pStyle w:val="Corpodetexto"/>
        <w:spacing w:line="252" w:lineRule="exact"/>
        <w:ind w:left="2678"/>
        <w:jc w:val="center"/>
      </w:pPr>
      <w:r>
        <w:t>Diego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Rocha</w:t>
      </w:r>
      <w:r>
        <w:rPr>
          <w:spacing w:val="9"/>
        </w:rPr>
        <w:t xml:space="preserve"> </w:t>
      </w:r>
      <w:r>
        <w:t>Piazza</w:t>
      </w:r>
    </w:p>
    <w:p w:rsidR="005E0239" w:rsidRDefault="00AC5596">
      <w:pPr>
        <w:pStyle w:val="Corpodetexto"/>
        <w:spacing w:before="51" w:line="252" w:lineRule="exact"/>
        <w:ind w:left="1324"/>
      </w:pPr>
      <w:r>
        <w:br w:type="column"/>
      </w:r>
      <w:r>
        <w:lastRenderedPageBreak/>
        <w:t>Coordenadora</w:t>
      </w:r>
    </w:p>
    <w:p w:rsidR="005E0239" w:rsidRDefault="00AC5596">
      <w:pPr>
        <w:pStyle w:val="Corpodetexto"/>
        <w:spacing w:line="252" w:lineRule="exact"/>
        <w:ind w:left="1296"/>
      </w:pPr>
      <w:r>
        <w:t>Gisele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Faria</w:t>
      </w:r>
    </w:p>
    <w:sectPr w:rsidR="005E0239" w:rsidSect="005E0239">
      <w:type w:val="continuous"/>
      <w:pgSz w:w="11900" w:h="16840"/>
      <w:pgMar w:top="1360" w:right="1580" w:bottom="1000" w:left="1680" w:header="720" w:footer="720" w:gutter="0"/>
      <w:cols w:num="2" w:space="720" w:equalWidth="0">
        <w:col w:w="4892" w:space="40"/>
        <w:col w:w="3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96" w:rsidRDefault="00AC5596" w:rsidP="005E0239">
      <w:r>
        <w:separator/>
      </w:r>
    </w:p>
  </w:endnote>
  <w:endnote w:type="continuationSeparator" w:id="0">
    <w:p w:rsidR="00AC5596" w:rsidRDefault="00AC5596" w:rsidP="005E0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9" w:rsidRDefault="00AC55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3872" behindDoc="1" locked="0" layoutInCell="1" allowOverlap="1">
          <wp:simplePos x="0" y="0"/>
          <wp:positionH relativeFrom="page">
            <wp:posOffset>333025</wp:posOffset>
          </wp:positionH>
          <wp:positionV relativeFrom="page">
            <wp:posOffset>10047646</wp:posOffset>
          </wp:positionV>
          <wp:extent cx="6926609" cy="38208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6609" cy="382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96" w:rsidRDefault="00AC5596" w:rsidP="005E0239">
      <w:r>
        <w:separator/>
      </w:r>
    </w:p>
  </w:footnote>
  <w:footnote w:type="continuationSeparator" w:id="0">
    <w:p w:rsidR="00AC5596" w:rsidRDefault="00AC5596" w:rsidP="005E0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9" w:rsidRDefault="00AC559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03360" behindDoc="1" locked="0" layoutInCell="1" allowOverlap="1">
          <wp:simplePos x="0" y="0"/>
          <wp:positionH relativeFrom="page">
            <wp:posOffset>6172501</wp:posOffset>
          </wp:positionH>
          <wp:positionV relativeFrom="page">
            <wp:posOffset>247444</wp:posOffset>
          </wp:positionV>
          <wp:extent cx="786422" cy="5463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422" cy="546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C5B61"/>
    <w:multiLevelType w:val="multilevel"/>
    <w:tmpl w:val="528ADEC0"/>
    <w:lvl w:ilvl="0">
      <w:start w:val="1"/>
      <w:numFmt w:val="decimalZero"/>
      <w:lvlText w:val="%1"/>
      <w:lvlJc w:val="left"/>
      <w:pPr>
        <w:ind w:left="511" w:hanging="279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1">
      <w:start w:val="1"/>
      <w:numFmt w:val="decimalZero"/>
      <w:lvlText w:val="%1.%2"/>
      <w:lvlJc w:val="left"/>
      <w:pPr>
        <w:ind w:left="789" w:hanging="557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5" w:hanging="723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80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0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2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0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80" w:hanging="7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0239"/>
    <w:rsid w:val="002C15D0"/>
    <w:rsid w:val="003313E3"/>
    <w:rsid w:val="005E0239"/>
    <w:rsid w:val="00A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23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2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E0239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E0239"/>
    <w:pPr>
      <w:ind w:left="304"/>
      <w:jc w:val="both"/>
    </w:pPr>
  </w:style>
  <w:style w:type="paragraph" w:customStyle="1" w:styleId="TableParagraph">
    <w:name w:val="Table Paragraph"/>
    <w:basedOn w:val="Normal"/>
    <w:uiPriority w:val="1"/>
    <w:qFormat/>
    <w:rsid w:val="005E02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TR-2021.2020</dc:title>
  <dc:creator>RH-SCPAR</dc:creator>
  <cp:lastModifiedBy>User</cp:lastModifiedBy>
  <cp:revision>2</cp:revision>
  <dcterms:created xsi:type="dcterms:W3CDTF">2021-11-23T19:04:00Z</dcterms:created>
  <dcterms:modified xsi:type="dcterms:W3CDTF">2021-11-23T19:04:00Z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2021-11-23T00:00:00Z</vt:filetime>
  </property>
</Properties>
</file>